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5A" w:rsidRPr="00C42A88" w:rsidRDefault="00532FA1" w:rsidP="00532FA1">
      <w:pPr>
        <w:tabs>
          <w:tab w:val="center" w:pos="4680"/>
          <w:tab w:val="left" w:pos="7350"/>
        </w:tabs>
        <w:rPr>
          <w:b/>
          <w:color w:val="0070C0"/>
          <w:sz w:val="40"/>
        </w:rPr>
      </w:pPr>
      <w:r w:rsidRPr="00C42A88">
        <w:rPr>
          <w:b/>
          <w:noProof/>
          <w:color w:val="0070C0"/>
          <w:sz w:val="40"/>
        </w:rPr>
        <w:drawing>
          <wp:anchor distT="0" distB="0" distL="114300" distR="114300" simplePos="0" relativeHeight="251659264" behindDoc="1" locked="0" layoutInCell="1" allowOverlap="1">
            <wp:simplePos x="0" y="0"/>
            <wp:positionH relativeFrom="column">
              <wp:posOffset>-752475</wp:posOffset>
            </wp:positionH>
            <wp:positionV relativeFrom="paragraph">
              <wp:posOffset>361950</wp:posOffset>
            </wp:positionV>
            <wp:extent cx="2333625" cy="1895475"/>
            <wp:effectExtent l="19050" t="0" r="9525" b="0"/>
            <wp:wrapTight wrapText="bothSides">
              <wp:wrapPolygon edited="0">
                <wp:start x="705" y="0"/>
                <wp:lineTo x="-176" y="1520"/>
                <wp:lineTo x="-176" y="20840"/>
                <wp:lineTo x="529" y="21491"/>
                <wp:lineTo x="705" y="21491"/>
                <wp:lineTo x="20807" y="21491"/>
                <wp:lineTo x="20983" y="21491"/>
                <wp:lineTo x="21688" y="21057"/>
                <wp:lineTo x="21688" y="1520"/>
                <wp:lineTo x="21336" y="217"/>
                <wp:lineTo x="20807" y="0"/>
                <wp:lineTo x="705" y="0"/>
              </wp:wrapPolygon>
            </wp:wrapTight>
            <wp:docPr id="3" name="Picture 1"/>
            <wp:cNvGraphicFramePr/>
            <a:graphic xmlns:a="http://schemas.openxmlformats.org/drawingml/2006/main">
              <a:graphicData uri="http://schemas.openxmlformats.org/drawingml/2006/picture">
                <pic:pic xmlns:pic="http://schemas.openxmlformats.org/drawingml/2006/picture">
                  <pic:nvPicPr>
                    <pic:cNvPr id="10245" name="Picture 5"/>
                    <pic:cNvPicPr>
                      <a:picLocks noChangeAspect="1" noChangeArrowheads="1"/>
                    </pic:cNvPicPr>
                  </pic:nvPicPr>
                  <pic:blipFill>
                    <a:blip r:embed="rId4" cstate="print"/>
                    <a:srcRect/>
                    <a:stretch>
                      <a:fillRect/>
                    </a:stretch>
                  </pic:blipFill>
                  <pic:spPr bwMode="auto">
                    <a:xfrm>
                      <a:off x="0" y="0"/>
                      <a:ext cx="2333625" cy="1895475"/>
                    </a:xfrm>
                    <a:prstGeom prst="rect">
                      <a:avLst/>
                    </a:prstGeom>
                    <a:ln>
                      <a:noFill/>
                    </a:ln>
                    <a:effectLst>
                      <a:softEdge rad="112500"/>
                    </a:effectLst>
                  </pic:spPr>
                </pic:pic>
              </a:graphicData>
            </a:graphic>
          </wp:anchor>
        </w:drawing>
      </w:r>
      <w:r w:rsidRPr="00C42A88">
        <w:rPr>
          <w:b/>
          <w:color w:val="0070C0"/>
          <w:sz w:val="40"/>
        </w:rPr>
        <w:tab/>
        <w:t>Law of the Rubber Band</w:t>
      </w:r>
      <w:r w:rsidRPr="00C42A88">
        <w:rPr>
          <w:b/>
          <w:color w:val="0070C0"/>
          <w:sz w:val="40"/>
        </w:rPr>
        <w:tab/>
      </w:r>
    </w:p>
    <w:p w:rsidR="00532FA1" w:rsidRDefault="00532FA1" w:rsidP="00532FA1">
      <w:pPr>
        <w:tabs>
          <w:tab w:val="center" w:pos="4680"/>
          <w:tab w:val="left" w:pos="7350"/>
        </w:tabs>
        <w:rPr>
          <w:sz w:val="28"/>
        </w:rPr>
      </w:pPr>
      <w:r>
        <w:rPr>
          <w:sz w:val="28"/>
        </w:rPr>
        <w:t>When is a rubber band useful?</w:t>
      </w:r>
    </w:p>
    <w:p w:rsidR="00532FA1" w:rsidRDefault="00532FA1" w:rsidP="00532FA1">
      <w:pPr>
        <w:tabs>
          <w:tab w:val="center" w:pos="4680"/>
          <w:tab w:val="left" w:pos="7350"/>
        </w:tabs>
        <w:rPr>
          <w:sz w:val="28"/>
        </w:rPr>
      </w:pPr>
      <w:r>
        <w:rPr>
          <w:sz w:val="28"/>
        </w:rPr>
        <w:t xml:space="preserve">What can you do with them? </w:t>
      </w:r>
    </w:p>
    <w:p w:rsidR="00A95D22" w:rsidRDefault="00A95D22" w:rsidP="00532FA1">
      <w:pPr>
        <w:tabs>
          <w:tab w:val="center" w:pos="4680"/>
          <w:tab w:val="left" w:pos="7350"/>
        </w:tabs>
        <w:rPr>
          <w:sz w:val="28"/>
        </w:rPr>
      </w:pPr>
    </w:p>
    <w:p w:rsidR="00532FA1" w:rsidRDefault="00532FA1" w:rsidP="00532FA1">
      <w:pPr>
        <w:tabs>
          <w:tab w:val="center" w:pos="4680"/>
          <w:tab w:val="left" w:pos="7350"/>
        </w:tabs>
        <w:rPr>
          <w:sz w:val="28"/>
        </w:rPr>
      </w:pPr>
      <w:r w:rsidRPr="00532FA1">
        <w:rPr>
          <w:sz w:val="28"/>
        </w:rPr>
        <w:t xml:space="preserve">John </w:t>
      </w:r>
      <w:r>
        <w:rPr>
          <w:sz w:val="28"/>
        </w:rPr>
        <w:t xml:space="preserve">C. Maxwell’s states “Growth stops when you lose the tension between where you are and where you could be.” </w:t>
      </w:r>
      <w:r w:rsidR="00A95D22">
        <w:rPr>
          <w:sz w:val="28"/>
        </w:rPr>
        <w:t>(15 Laws of Growth book, law of growth #10)</w:t>
      </w:r>
    </w:p>
    <w:p w:rsidR="00532FA1" w:rsidRDefault="00532FA1" w:rsidP="00532FA1">
      <w:pPr>
        <w:tabs>
          <w:tab w:val="center" w:pos="4680"/>
          <w:tab w:val="left" w:pos="7350"/>
        </w:tabs>
        <w:rPr>
          <w:sz w:val="28"/>
        </w:rPr>
      </w:pPr>
      <w:r>
        <w:rPr>
          <w:sz w:val="28"/>
        </w:rPr>
        <w:t xml:space="preserve">Do not settle when selecting a system to implement or a </w:t>
      </w:r>
      <w:r w:rsidR="00681A70">
        <w:rPr>
          <w:sz w:val="28"/>
        </w:rPr>
        <w:t xml:space="preserve">project </w:t>
      </w:r>
      <w:r>
        <w:rPr>
          <w:sz w:val="28"/>
        </w:rPr>
        <w:t xml:space="preserve">team to help implement. Settling will lead to disappointment. </w:t>
      </w:r>
    </w:p>
    <w:tbl>
      <w:tblPr>
        <w:tblStyle w:val="LightShading-Accent5"/>
        <w:tblW w:w="0" w:type="auto"/>
        <w:tblLook w:val="04A0"/>
      </w:tblPr>
      <w:tblGrid>
        <w:gridCol w:w="4608"/>
        <w:gridCol w:w="4968"/>
      </w:tblGrid>
      <w:tr w:rsidR="00532FA1" w:rsidTr="002A574E">
        <w:trPr>
          <w:cnfStyle w:val="100000000000"/>
        </w:trPr>
        <w:tc>
          <w:tcPr>
            <w:cnfStyle w:val="001000000000"/>
            <w:tcW w:w="4608" w:type="dxa"/>
          </w:tcPr>
          <w:p w:rsidR="00532FA1" w:rsidRDefault="00532FA1" w:rsidP="00532FA1">
            <w:pPr>
              <w:tabs>
                <w:tab w:val="center" w:pos="4680"/>
                <w:tab w:val="left" w:pos="7350"/>
              </w:tabs>
              <w:rPr>
                <w:sz w:val="28"/>
              </w:rPr>
            </w:pPr>
            <w:r>
              <w:rPr>
                <w:sz w:val="28"/>
              </w:rPr>
              <w:t>Selecting a System</w:t>
            </w:r>
          </w:p>
        </w:tc>
        <w:tc>
          <w:tcPr>
            <w:tcW w:w="4968" w:type="dxa"/>
          </w:tcPr>
          <w:p w:rsidR="00532FA1" w:rsidRDefault="00532FA1" w:rsidP="00532FA1">
            <w:pPr>
              <w:tabs>
                <w:tab w:val="center" w:pos="4680"/>
                <w:tab w:val="left" w:pos="7350"/>
              </w:tabs>
              <w:cnfStyle w:val="100000000000"/>
              <w:rPr>
                <w:sz w:val="28"/>
              </w:rPr>
            </w:pPr>
            <w:r>
              <w:rPr>
                <w:sz w:val="28"/>
              </w:rPr>
              <w:t>Selecting a Team</w:t>
            </w:r>
          </w:p>
        </w:tc>
      </w:tr>
      <w:tr w:rsidR="00532FA1" w:rsidTr="002A574E">
        <w:trPr>
          <w:cnfStyle w:val="000000100000"/>
        </w:trPr>
        <w:tc>
          <w:tcPr>
            <w:cnfStyle w:val="001000000000"/>
            <w:tcW w:w="4608" w:type="dxa"/>
          </w:tcPr>
          <w:p w:rsidR="00532FA1" w:rsidRPr="00532FA1" w:rsidRDefault="00532FA1" w:rsidP="00532FA1">
            <w:pPr>
              <w:tabs>
                <w:tab w:val="center" w:pos="4680"/>
                <w:tab w:val="left" w:pos="7350"/>
              </w:tabs>
              <w:rPr>
                <w:b w:val="0"/>
                <w:sz w:val="28"/>
              </w:rPr>
            </w:pPr>
            <w:r w:rsidRPr="00532FA1">
              <w:rPr>
                <w:b w:val="0"/>
                <w:sz w:val="28"/>
              </w:rPr>
              <w:t>Stretch your ideas</w:t>
            </w:r>
          </w:p>
          <w:p w:rsidR="00532FA1" w:rsidRPr="00532FA1" w:rsidRDefault="00532FA1" w:rsidP="00532FA1">
            <w:pPr>
              <w:tabs>
                <w:tab w:val="center" w:pos="4680"/>
                <w:tab w:val="left" w:pos="7350"/>
              </w:tabs>
              <w:rPr>
                <w:b w:val="0"/>
                <w:sz w:val="28"/>
              </w:rPr>
            </w:pPr>
            <w:r w:rsidRPr="00532FA1">
              <w:rPr>
                <w:b w:val="0"/>
                <w:sz w:val="28"/>
              </w:rPr>
              <w:t>Expand beyond the status quo</w:t>
            </w:r>
          </w:p>
          <w:p w:rsidR="00532FA1" w:rsidRPr="002A574E" w:rsidRDefault="002A574E" w:rsidP="002A574E">
            <w:pPr>
              <w:tabs>
                <w:tab w:val="center" w:pos="4680"/>
                <w:tab w:val="left" w:pos="7350"/>
              </w:tabs>
              <w:rPr>
                <w:b w:val="0"/>
                <w:sz w:val="28"/>
              </w:rPr>
            </w:pPr>
            <w:r w:rsidRPr="002A574E">
              <w:rPr>
                <w:b w:val="0"/>
                <w:sz w:val="28"/>
              </w:rPr>
              <w:t>Select a system that can expand</w:t>
            </w:r>
          </w:p>
        </w:tc>
        <w:tc>
          <w:tcPr>
            <w:tcW w:w="4968" w:type="dxa"/>
          </w:tcPr>
          <w:p w:rsidR="00532FA1" w:rsidRDefault="00532FA1" w:rsidP="00532FA1">
            <w:pPr>
              <w:tabs>
                <w:tab w:val="center" w:pos="4680"/>
                <w:tab w:val="left" w:pos="7350"/>
              </w:tabs>
              <w:cnfStyle w:val="000000100000"/>
              <w:rPr>
                <w:sz w:val="28"/>
              </w:rPr>
            </w:pPr>
            <w:r>
              <w:rPr>
                <w:sz w:val="28"/>
              </w:rPr>
              <w:t>Choose people that are willing to stretch</w:t>
            </w:r>
          </w:p>
          <w:p w:rsidR="00532FA1" w:rsidRDefault="002A574E" w:rsidP="00532FA1">
            <w:pPr>
              <w:tabs>
                <w:tab w:val="center" w:pos="4680"/>
                <w:tab w:val="left" w:pos="7350"/>
              </w:tabs>
              <w:cnfStyle w:val="000000100000"/>
              <w:rPr>
                <w:sz w:val="28"/>
              </w:rPr>
            </w:pPr>
            <w:r>
              <w:rPr>
                <w:sz w:val="28"/>
              </w:rPr>
              <w:t>Select a cross-functional team</w:t>
            </w:r>
          </w:p>
          <w:p w:rsidR="00532FA1" w:rsidRDefault="002A574E" w:rsidP="002A574E">
            <w:pPr>
              <w:tabs>
                <w:tab w:val="center" w:pos="4680"/>
                <w:tab w:val="left" w:pos="7350"/>
              </w:tabs>
              <w:cnfStyle w:val="000000100000"/>
              <w:rPr>
                <w:sz w:val="28"/>
              </w:rPr>
            </w:pPr>
            <w:r>
              <w:rPr>
                <w:sz w:val="28"/>
              </w:rPr>
              <w:t>Choose engaged people to create change</w:t>
            </w:r>
          </w:p>
        </w:tc>
      </w:tr>
    </w:tbl>
    <w:p w:rsidR="00681A70" w:rsidRDefault="00681A70" w:rsidP="00532FA1">
      <w:pPr>
        <w:tabs>
          <w:tab w:val="center" w:pos="4680"/>
          <w:tab w:val="left" w:pos="7350"/>
        </w:tabs>
        <w:rPr>
          <w:sz w:val="28"/>
        </w:rPr>
      </w:pPr>
    </w:p>
    <w:p w:rsidR="00681A70" w:rsidRDefault="00532FA1" w:rsidP="00532FA1">
      <w:pPr>
        <w:tabs>
          <w:tab w:val="center" w:pos="4680"/>
          <w:tab w:val="left" w:pos="7350"/>
        </w:tabs>
        <w:rPr>
          <w:sz w:val="28"/>
        </w:rPr>
      </w:pPr>
      <w:r>
        <w:rPr>
          <w:sz w:val="28"/>
        </w:rPr>
        <w:t xml:space="preserve"> </w:t>
      </w:r>
      <w:r w:rsidR="00681A70">
        <w:rPr>
          <w:sz w:val="28"/>
        </w:rPr>
        <w:t>Stretching requires growth and can be uncomfortable at times. Openly communicate, help others to stretch and use multiple methods to help others accept the changes. Everyone does not stretch</w:t>
      </w:r>
      <w:r w:rsidR="008F53A0">
        <w:rPr>
          <w:sz w:val="28"/>
        </w:rPr>
        <w:t xml:space="preserve"> or grow</w:t>
      </w:r>
      <w:r w:rsidR="00681A70">
        <w:rPr>
          <w:sz w:val="28"/>
        </w:rPr>
        <w:t xml:space="preserve"> the same</w:t>
      </w:r>
      <w:r w:rsidR="008F53A0">
        <w:rPr>
          <w:sz w:val="28"/>
        </w:rPr>
        <w:t xml:space="preserve"> or at the same speed. T</w:t>
      </w:r>
      <w:r w:rsidR="00681A70">
        <w:rPr>
          <w:sz w:val="28"/>
        </w:rPr>
        <w:t>here are several ways to achieve positive results</w:t>
      </w:r>
      <w:r w:rsidR="008F53A0">
        <w:rPr>
          <w:sz w:val="28"/>
        </w:rPr>
        <w:t xml:space="preserve">; </w:t>
      </w:r>
      <w:r w:rsidR="00681A70">
        <w:rPr>
          <w:sz w:val="28"/>
        </w:rPr>
        <w:t xml:space="preserve">keep an open mind. </w:t>
      </w:r>
    </w:p>
    <w:p w:rsidR="00681A70" w:rsidRDefault="008F53A0" w:rsidP="00532FA1">
      <w:pPr>
        <w:tabs>
          <w:tab w:val="center" w:pos="4680"/>
          <w:tab w:val="left" w:pos="7350"/>
        </w:tabs>
        <w:rPr>
          <w:sz w:val="28"/>
        </w:rPr>
      </w:pPr>
      <w:r>
        <w:rPr>
          <w:sz w:val="28"/>
        </w:rPr>
        <w:t xml:space="preserve">    </w:t>
      </w:r>
      <w:r w:rsidRPr="008F53A0">
        <w:rPr>
          <w:sz w:val="28"/>
        </w:rPr>
        <w:drawing>
          <wp:inline distT="0" distB="0" distL="0" distR="0">
            <wp:extent cx="1781175" cy="1304925"/>
            <wp:effectExtent l="19050" t="0" r="9525" b="0"/>
            <wp:docPr id="6" name="Picture 5"/>
            <wp:cNvGraphicFramePr/>
            <a:graphic xmlns:a="http://schemas.openxmlformats.org/drawingml/2006/main">
              <a:graphicData uri="http://schemas.openxmlformats.org/drawingml/2006/picture">
                <pic:pic xmlns:pic="http://schemas.openxmlformats.org/drawingml/2006/picture">
                  <pic:nvPicPr>
                    <pic:cNvPr id="10249" name="Picture 9"/>
                    <pic:cNvPicPr>
                      <a:picLocks noChangeAspect="1" noChangeArrowheads="1"/>
                    </pic:cNvPicPr>
                  </pic:nvPicPr>
                  <pic:blipFill>
                    <a:blip r:embed="rId5" cstate="print"/>
                    <a:srcRect/>
                    <a:stretch>
                      <a:fillRect/>
                    </a:stretch>
                  </pic:blipFill>
                  <pic:spPr bwMode="auto">
                    <a:xfrm>
                      <a:off x="0" y="0"/>
                      <a:ext cx="1781175" cy="1304925"/>
                    </a:xfrm>
                    <a:prstGeom prst="rect">
                      <a:avLst/>
                    </a:prstGeom>
                    <a:ln>
                      <a:noFill/>
                    </a:ln>
                    <a:effectLst>
                      <a:softEdge rad="112500"/>
                    </a:effectLst>
                  </pic:spPr>
                </pic:pic>
              </a:graphicData>
            </a:graphic>
          </wp:inline>
        </w:drawing>
      </w:r>
      <w:r>
        <w:rPr>
          <w:sz w:val="28"/>
        </w:rPr>
        <w:t xml:space="preserve">       </w:t>
      </w:r>
      <w:r w:rsidRPr="008F53A0">
        <w:rPr>
          <w:sz w:val="28"/>
        </w:rPr>
        <w:drawing>
          <wp:inline distT="0" distB="0" distL="0" distR="0">
            <wp:extent cx="1190625" cy="1228725"/>
            <wp:effectExtent l="19050" t="0" r="9525" b="0"/>
            <wp:docPr id="2" name="Picture 4"/>
            <wp:cNvGraphicFramePr/>
            <a:graphic xmlns:a="http://schemas.openxmlformats.org/drawingml/2006/main">
              <a:graphicData uri="http://schemas.openxmlformats.org/drawingml/2006/picture">
                <pic:pic xmlns:pic="http://schemas.openxmlformats.org/drawingml/2006/picture">
                  <pic:nvPicPr>
                    <pic:cNvPr id="10250" name="Picture 10"/>
                    <pic:cNvPicPr>
                      <a:picLocks noChangeAspect="1" noChangeArrowheads="1"/>
                    </pic:cNvPicPr>
                  </pic:nvPicPr>
                  <pic:blipFill>
                    <a:blip r:embed="rId6" cstate="print"/>
                    <a:srcRect/>
                    <a:stretch>
                      <a:fillRect/>
                    </a:stretch>
                  </pic:blipFill>
                  <pic:spPr bwMode="auto">
                    <a:xfrm>
                      <a:off x="0" y="0"/>
                      <a:ext cx="1190625" cy="1228725"/>
                    </a:xfrm>
                    <a:prstGeom prst="rect">
                      <a:avLst/>
                    </a:prstGeom>
                    <a:noFill/>
                    <a:ln w="9525">
                      <a:noFill/>
                      <a:miter lim="800000"/>
                      <a:headEnd/>
                      <a:tailEnd/>
                    </a:ln>
                  </pic:spPr>
                </pic:pic>
              </a:graphicData>
            </a:graphic>
          </wp:inline>
        </w:drawing>
      </w:r>
      <w:r>
        <w:rPr>
          <w:sz w:val="28"/>
        </w:rPr>
        <w:t xml:space="preserve">       </w:t>
      </w:r>
      <w:r w:rsidRPr="008F53A0">
        <w:rPr>
          <w:sz w:val="28"/>
        </w:rPr>
        <w:drawing>
          <wp:inline distT="0" distB="0" distL="0" distR="0">
            <wp:extent cx="1914525" cy="1304925"/>
            <wp:effectExtent l="19050" t="0" r="9525" b="0"/>
            <wp:docPr id="7" name="Picture 7"/>
            <wp:cNvGraphicFramePr/>
            <a:graphic xmlns:a="http://schemas.openxmlformats.org/drawingml/2006/main">
              <a:graphicData uri="http://schemas.openxmlformats.org/drawingml/2006/picture">
                <pic:pic xmlns:pic="http://schemas.openxmlformats.org/drawingml/2006/picture">
                  <pic:nvPicPr>
                    <pic:cNvPr id="10248" name="Picture 8"/>
                    <pic:cNvPicPr>
                      <a:picLocks noChangeAspect="1" noChangeArrowheads="1"/>
                    </pic:cNvPicPr>
                  </pic:nvPicPr>
                  <pic:blipFill>
                    <a:blip r:embed="rId7" cstate="print"/>
                    <a:srcRect/>
                    <a:stretch>
                      <a:fillRect/>
                    </a:stretch>
                  </pic:blipFill>
                  <pic:spPr bwMode="auto">
                    <a:xfrm>
                      <a:off x="0" y="0"/>
                      <a:ext cx="1914525" cy="1304925"/>
                    </a:xfrm>
                    <a:prstGeom prst="rect">
                      <a:avLst/>
                    </a:prstGeom>
                    <a:noFill/>
                    <a:ln w="9525">
                      <a:noFill/>
                      <a:miter lim="800000"/>
                      <a:headEnd/>
                      <a:tailEnd/>
                    </a:ln>
                  </pic:spPr>
                </pic:pic>
              </a:graphicData>
            </a:graphic>
          </wp:inline>
        </w:drawing>
      </w:r>
    </w:p>
    <w:p w:rsidR="00532FA1" w:rsidRPr="00532FA1" w:rsidRDefault="00681A70" w:rsidP="00532FA1">
      <w:pPr>
        <w:tabs>
          <w:tab w:val="center" w:pos="4680"/>
          <w:tab w:val="left" w:pos="7350"/>
        </w:tabs>
        <w:rPr>
          <w:sz w:val="40"/>
        </w:rPr>
      </w:pPr>
      <w:r>
        <w:rPr>
          <w:sz w:val="28"/>
        </w:rPr>
        <w:t>Barriers are created by those unwilling to stretch or create tension and these barriers can become unmovable obstacles. Identify the people that struggle with change and offer additional support without judgment. Take time to hear their concerns and positively present different options.</w:t>
      </w:r>
    </w:p>
    <w:sectPr w:rsidR="00532FA1" w:rsidRPr="00532FA1" w:rsidSect="00BF59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2FA1"/>
    <w:rsid w:val="002A574E"/>
    <w:rsid w:val="00532FA1"/>
    <w:rsid w:val="00681A70"/>
    <w:rsid w:val="008F53A0"/>
    <w:rsid w:val="00A95D22"/>
    <w:rsid w:val="00BF595A"/>
    <w:rsid w:val="00C42A88"/>
    <w:rsid w:val="00F251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95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FA1"/>
    <w:rPr>
      <w:rFonts w:ascii="Tahoma" w:hAnsi="Tahoma" w:cs="Tahoma"/>
      <w:sz w:val="16"/>
      <w:szCs w:val="16"/>
    </w:rPr>
  </w:style>
  <w:style w:type="table" w:styleId="TableGrid">
    <w:name w:val="Table Grid"/>
    <w:basedOn w:val="TableNormal"/>
    <w:uiPriority w:val="59"/>
    <w:rsid w:val="00532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532FA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Peggi</dc:creator>
  <cp:lastModifiedBy>Peggi</cp:lastModifiedBy>
  <cp:revision>4</cp:revision>
  <dcterms:created xsi:type="dcterms:W3CDTF">2016-08-08T13:45:00Z</dcterms:created>
  <dcterms:modified xsi:type="dcterms:W3CDTF">2016-08-08T14:15:00Z</dcterms:modified>
</cp:coreProperties>
</file>